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2022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0415D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380B17" w:rsidRDefault="00C829E4"/>
    <w:p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:rsidR="00DF06C3" w:rsidRDefault="00DF06C3"/>
    <w:p w:rsidR="00D76FA5" w:rsidRDefault="00D76FA5" w:rsidP="00A82AEF">
      <w:r>
        <w:t>Tipologia ente:</w:t>
      </w:r>
      <w:r w:rsidR="001A7463">
        <w:t xml:space="preserve"> </w:t>
      </w:r>
      <w:r w:rsidR="00A2153D">
        <w:t>Ente pubblico economico ai sensi dell'art. 2 bis, comma 2, lett. a), del D. lgs. n. 33/2013</w:t>
      </w:r>
      <w:r>
        <w:t xml:space="preserve"> </w:t>
      </w:r>
    </w:p>
    <w:p w:rsidR="00234BAF" w:rsidRDefault="00A82AEF" w:rsidP="00A82AEF">
      <w:r>
        <w:t>Codice fiscale:</w:t>
      </w:r>
      <w:r w:rsidR="00415712">
        <w:t xml:space="preserve"> </w:t>
      </w:r>
      <w:r w:rsidR="00A2153D">
        <w:t>02384350209</w:t>
      </w:r>
    </w:p>
    <w:p w:rsidR="00D76FA5" w:rsidRDefault="00D76FA5" w:rsidP="00A82AEF">
      <w:r>
        <w:t>Partita IVA:</w:t>
      </w:r>
      <w:r w:rsidR="00884807">
        <w:t xml:space="preserve"> </w:t>
      </w:r>
      <w:r w:rsidR="00A2153D">
        <w:t>02384350209</w:t>
      </w:r>
    </w:p>
    <w:p w:rsidR="00A82AEF" w:rsidRDefault="00A82AEF" w:rsidP="00A82AEF">
      <w:r>
        <w:t>Denominazione:</w:t>
      </w:r>
      <w:r w:rsidR="00884807">
        <w:t xml:space="preserve"> </w:t>
      </w:r>
      <w:r w:rsidR="00A2153D">
        <w:t>CONSORZIO DI BONIFICA "TERRITORI DEL MINCIO"</w:t>
      </w:r>
      <w:r w:rsidR="00415712">
        <w:t xml:space="preserve"> </w:t>
      </w:r>
    </w:p>
    <w:p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non si applica</w:t>
      </w:r>
    </w:p>
    <w:p w:rsidR="00234BAF" w:rsidRDefault="00A82AEF" w:rsidP="00A82AEF">
      <w:r>
        <w:t>Regione di appartenenza:</w:t>
      </w:r>
      <w:r w:rsidR="00884807">
        <w:t xml:space="preserve"> </w:t>
      </w:r>
      <w:r w:rsidR="00B43CD5">
        <w:t>Lombardia</w:t>
      </w:r>
    </w:p>
    <w:p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50 a 499</w:t>
      </w:r>
    </w:p>
    <w:p w:rsidR="00A82AEF" w:rsidRDefault="00A82AEF" w:rsidP="00A82AEF">
      <w:r>
        <w:t>Numero Dirigenti:</w:t>
      </w:r>
      <w:r w:rsidR="00415712" w:rsidRPr="00415712">
        <w:t xml:space="preserve"> </w:t>
      </w:r>
      <w:r w:rsidR="00A2153D">
        <w:t>3</w:t>
      </w:r>
    </w:p>
    <w:p w:rsidR="00651A97" w:rsidRDefault="00651A97" w:rsidP="00A82AEF"/>
    <w:p w:rsidR="00F34EA1" w:rsidRDefault="00380B17" w:rsidP="00A82AEF">
      <w:r>
        <w:t xml:space="preserve"> </w:t>
      </w:r>
    </w:p>
    <w:p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MASSIMO</w:t>
      </w:r>
    </w:p>
    <w:p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GALLI</w:t>
      </w:r>
      <w:r w:rsidR="00234BAF">
        <w:t xml:space="preserve"> </w:t>
      </w:r>
    </w:p>
    <w:p w:rsidR="00A82AEF" w:rsidRDefault="00A82AEF" w:rsidP="00A82AEF">
      <w:r>
        <w:t>Qualifica:</w:t>
      </w:r>
      <w:r w:rsidR="002C2A45">
        <w:t xml:space="preserve"> </w:t>
      </w:r>
      <w:r w:rsidR="00A2153D">
        <w:t xml:space="preserve"> Direttore Generale</w:t>
      </w:r>
      <w:r w:rsidR="00415712" w:rsidRPr="00415712">
        <w:t xml:space="preserve"> </w:t>
      </w:r>
    </w:p>
    <w:p w:rsidR="00A82AEF" w:rsidRDefault="00A82AEF" w:rsidP="00A82AEF">
      <w:r>
        <w:t>Posizione occupata:</w:t>
      </w:r>
      <w:r w:rsidR="00415712">
        <w:t xml:space="preserve"> </w:t>
      </w:r>
      <w:r w:rsidR="00A2153D">
        <w:t>Direttore Generale</w:t>
      </w:r>
      <w:r w:rsidR="00781E8B">
        <w:t xml:space="preserve"> </w:t>
      </w:r>
    </w:p>
    <w:p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26/01/2017</w:t>
      </w:r>
    </w:p>
    <w:p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:rsidR="00F44674" w:rsidRDefault="00F44674" w:rsidP="00C431C9"/>
    <w:p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:rsidR="003C0D8A" w:rsidRDefault="003C0D8A" w:rsidP="0011180E">
      <w:pPr>
        <w:jc w:val="both"/>
      </w:pPr>
    </w:p>
    <w:p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26292B" w:rsidRDefault="0026292B" w:rsidP="0026292B"/>
    <w:p w:rsidR="0026292B" w:rsidRDefault="0026292B" w:rsidP="0026292B">
      <w:r>
        <w:t>Nel corso dell’annualità di riferimento, lo stato di programmazione e attuazione delle misure generali è sintetizzato nella seguente tabella</w:t>
      </w:r>
    </w:p>
    <w:p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:rsidTr="00843542">
        <w:trPr>
          <w:trHeight w:val="390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:rsidTr="00843542">
        <w:trPr>
          <w:trHeight w:val="26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</w:tcPr>
          <w:p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216077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A1700F" w:rsidRDefault="00A1700F" w:rsidP="00A1700F"/>
    <w:p w:rsidR="0026292B" w:rsidRDefault="00992ECA" w:rsidP="00A82AEF">
      <w:r>
        <w:lastRenderedPageBreak/>
        <w:t>Per quanto riguarda le misure non attuate si evidenzia che:</w:t>
      </w:r>
      <w:r>
        <w:br/>
        <w:t>- Per 2 misure sono state avviate le attività e, dunque, sono attualmente in corso di adozione</w:t>
      </w:r>
    </w:p>
    <w:p w:rsidR="00992ECA" w:rsidRDefault="00992ECA" w:rsidP="00A82AEF"/>
    <w:p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>
                            <w:r>
                              <w:t>Note del RPCT:</w:t>
                            </w:r>
                          </w:p>
                          <w:p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:rsidR="00B50D70" w:rsidRDefault="00B50D70" w:rsidP="00B50D70"/>
    <w:p w:rsidR="00997BF2" w:rsidRDefault="00997BF2" w:rsidP="00FB676F">
      <w:r>
        <w:t>Le misure atte a disciplinare e a sanzionare i comportamenti rilevanti ai fini della prevenzione della corruzione ai sensi della Legge n. 190/2012 sono state previste in un apposito codice e sono state adottate nel 2017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Non sono state adottate ulteriori misure che garantiscono l'attuazione delle misure comportamentali per le seguenti motivazioni:</w:t>
      </w:r>
      <w:r>
        <w:br/>
        <w:t>non ritenute necessarie</w:t>
      </w:r>
      <w:r>
        <w:br/>
      </w:r>
      <w:r>
        <w:br/>
        <w:t>Non è stata prevista una apposita procedura di rilevazione delle situazioni di conflitto di interessi potenziale o reale per le seguenti motivazioni:</w:t>
      </w:r>
      <w:r>
        <w:br/>
        <w:t>ritenuta non necessaria</w:t>
      </w:r>
    </w:p>
    <w:p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BE39BE">
                            <w:r>
                              <w:t>Note del RPCT:</w:t>
                            </w:r>
                          </w:p>
                          <w:p w:rsidR="00380B17" w:rsidRDefault="00380B17" w:rsidP="00BE39BE"/>
                          <w:p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:rsidR="00BE39BE" w:rsidRDefault="00BE39BE" w:rsidP="00A82AEF"/>
    <w:p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:rsidR="0097533D" w:rsidRDefault="0097533D" w:rsidP="002A0EC3"/>
    <w:p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:rsidR="00997BF2" w:rsidRDefault="00997BF2" w:rsidP="00050F7D">
      <w:r>
        <w:t>Nel documento unitario che tiene luogo del PTPCT o nella sezione apposita del M.O.G. non è stata prevista la misura della Rotazione Ordinaria del Personale per le seguenti motivazioni: inefficiente per l'organizzazione</w:t>
      </w:r>
    </w:p>
    <w:p w:rsidR="00997BF2" w:rsidRDefault="00997BF2" w:rsidP="00050F7D"/>
    <w:p w:rsidR="00997BF2" w:rsidRDefault="00997BF2" w:rsidP="00050F7D"/>
    <w:p w:rsidR="00997BF2" w:rsidRDefault="00997BF2" w:rsidP="00050F7D">
      <w:r>
        <w:br/>
        <w:t>Nell'anno di riferimento delle misure di prevenzione della corruzione in esame, la società/ente non è stata interessata da un processo di riorganizzazione.</w:t>
      </w:r>
    </w:p>
    <w:p w:rsidR="00C74F37" w:rsidRDefault="00C74F37" w:rsidP="00050F7D"/>
    <w:p w:rsidR="00C74F37" w:rsidRDefault="00C74F37" w:rsidP="00380B1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:rsidR="00997BF2" w:rsidRDefault="00997BF2" w:rsidP="00050F7D">
      <w:r>
        <w:br/>
        <w:t>Nell'anno di riferimento delle misure di prevenzione della corruzione in esame, la Rotazione Straordinaria non si è resa necessaria per assenza di procedimenti penali o disciplinari.</w:t>
      </w:r>
    </w:p>
    <w:p w:rsidR="00C74F37" w:rsidRDefault="00C74F37" w:rsidP="00050F7D"/>
    <w:p w:rsidR="00C74F37" w:rsidRDefault="00C74F37" w:rsidP="00380B17">
      <w:pPr>
        <w:pStyle w:val="Titolo3"/>
      </w:pPr>
      <w:bookmarkStart w:id="9" w:name="_Toc56760959"/>
      <w:r>
        <w:lastRenderedPageBreak/>
        <w:t>Trasferimento d’ufficio</w:t>
      </w:r>
      <w:bookmarkEnd w:id="9"/>
    </w:p>
    <w:p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motivazioni:I dipendenti del Consorzio non sono qualificabili come dipendenti pubblici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425435">
                            <w:r>
                              <w:t>Note del RPCT:</w:t>
                            </w:r>
                          </w:p>
                          <w:p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E39BE" w:rsidRDefault="00BE39BE" w:rsidP="00A82AEF"/>
    <w:p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:rsidR="0069341C" w:rsidRDefault="0069341C" w:rsidP="0083587B"/>
    <w:p w:rsidR="0069341C" w:rsidRDefault="0069341C" w:rsidP="0083587B">
      <w:r>
        <w:t xml:space="preserve">Le misure in materia di inconferibilità e incompatibilità degli incarichi, pur essendo state programmate nel documento unitario che tiene luogo del PTPCT o nella sezione apposita del M.O.G. di riferimento, non sono state ancora attuate, in particolare: </w:t>
      </w:r>
      <w:r>
        <w:br/>
        <w:t>Sono state avviate le attività e, dunque, sono attualmente in corso di adozione</w:t>
      </w:r>
    </w:p>
    <w:p w:rsidR="0069341C" w:rsidRDefault="0069341C" w:rsidP="0083587B"/>
    <w:p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80390">
                            <w:r>
                              <w:t>Note del RPCT:</w:t>
                            </w:r>
                          </w:p>
                          <w:p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:rsidR="000076D6" w:rsidRDefault="000076D6" w:rsidP="00D352E2"/>
    <w:p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Documento cartaceo</w:t>
      </w:r>
      <w:r>
        <w:br/>
        <w:t xml:space="preserve">  - Email</w:t>
      </w:r>
      <w:r>
        <w:br/>
        <w:t xml:space="preserve">  - Sistema informativo dedicato con garanzia della riservatezza dell'identità del segnalante</w:t>
      </w:r>
    </w:p>
    <w:p w:rsidR="000076D6" w:rsidRDefault="000076D6" w:rsidP="00D352E2">
      <w:r>
        <w:br/>
        <w:t>Non possono effettuare le segnalazioni i dipendenti pubblici o gli altri soggetti assimilati a dipendenti pubblici.</w:t>
      </w:r>
      <w:r>
        <w:br/>
      </w:r>
      <w:r>
        <w:br/>
        <w:t>In merito al sistema di tutela del dipendente pubblico che segnala gli illeciti, si riporta il seguente giudizio: nessuna segnalazione inoltrata</w:t>
      </w:r>
    </w:p>
    <w:p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F96FBD">
                            <w:r>
                              <w:t>Note del RPCT:</w:t>
                            </w:r>
                          </w:p>
                          <w:p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:rsidR="001F3A1E" w:rsidRPr="00C7442D" w:rsidRDefault="001F3A1E" w:rsidP="001F3A1E"/>
    <w:p w:rsidR="00945379" w:rsidRDefault="00945379" w:rsidP="00D352E2">
      <w:r>
        <w:t>Nell'anno di riferimento delle misure di prevenzione della corruzione in esame, è stata erogata formazione in materia di prevenzione della corruzione e trasparenza</w:t>
      </w:r>
    </w:p>
    <w:p w:rsidR="00945379" w:rsidRDefault="00945379" w:rsidP="00D352E2"/>
    <w:p w:rsidR="00945379" w:rsidRDefault="00945379" w:rsidP="00D352E2">
      <w:r>
        <w:br/>
        <w:t>Per ogni corso di formazione erogato, sono stati somministrati ai partecipanti presenti questionari finalizzati a misurare il loro livello di apprendimento e gradimento.</w:t>
      </w:r>
      <w:r>
        <w:br/>
        <w:t>Tuttavia, i corsi di formazione successivi non sono stati programmati in funzione dei feedback ottenuti.</w:t>
      </w:r>
    </w:p>
    <w:p w:rsidR="00945379" w:rsidRDefault="00945379" w:rsidP="00D352E2">
      <w:r>
        <w:br/>
        <w:t>La formazione è stata erogata da soggetti interni.</w:t>
      </w:r>
    </w:p>
    <w:p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1F3A1E">
                            <w:r>
                              <w:t>Note del RPCT:</w:t>
                            </w:r>
                          </w:p>
                          <w:p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:rsidR="006D748D" w:rsidRDefault="006D748D" w:rsidP="00D352E2"/>
    <w:p w:rsidR="006D748D" w:rsidRDefault="006D748D" w:rsidP="00D352E2">
      <w:r>
        <w:t>Nell'anno di riferimento delle misure di prevenzione della corruzione in esame, sono stati svolti monitoraggi sulla pubblicazione dei dati con periodicità bimestrale.</w:t>
      </w:r>
      <w:r>
        <w:br/>
        <w:t>I monitoraggi non hanno evidenziato irregolarità nella pubblicazione dei dati.</w:t>
      </w:r>
    </w:p>
    <w:p w:rsidR="006D748D" w:rsidRDefault="006D748D" w:rsidP="00D352E2">
      <w:r>
        <w:br/>
        <w:t>La società/ente non ha realizzato l'informatizzazione del flusso per alimentare la pubblicazione dei dati nella sezione “Amministrazione/Società trasparente” per le seguenti motivazioni:</w:t>
      </w:r>
      <w:r>
        <w:br/>
        <w:t>gestione manuale interna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l’indirizzo email</w:t>
      </w:r>
      <w:r>
        <w:br/>
      </w:r>
      <w:r>
        <w:br/>
      </w:r>
      <w:r>
        <w:lastRenderedPageBreak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esame, non sono pervenute richieste di accesso documentale.</w:t>
      </w:r>
      <w:r>
        <w:br/>
      </w:r>
      <w:r>
        <w:br/>
        <w:t>Non è stato istituito il registro degli accessi.</w:t>
      </w:r>
      <w:r>
        <w:br/>
      </w:r>
      <w:r>
        <w:br/>
        <w:t>In merito al livello di adempimento degli obblighi di trasparenza, si formula il seguente giudizio: giudizio ottimo, nessuna inadempienza rilavata</w:t>
      </w:r>
    </w:p>
    <w:p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D866D2">
                            <w:r>
                              <w:t>Note del RPCT:</w:t>
                            </w:r>
                          </w:p>
                          <w:p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DD6527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:rsidR="00532C1C" w:rsidRDefault="00532C1C" w:rsidP="006A67D1"/>
    <w:p w:rsidR="00FB7747" w:rsidRDefault="00FB7747" w:rsidP="00A82AEF">
      <w:r>
        <w:br/>
        <w:t>La misura “Pantouflage”, pur essendo stata programmata nel documento unitario che tiene luogo del PTPCT o nella sezione apposita del M.O.G. di riferimento, non è stata ancora attuata, in particolare:</w:t>
      </w:r>
      <w:r>
        <w:br/>
        <w:t>Sono state avviate le attività e, dunque, è attualmente in corso di adozione.</w:t>
      </w:r>
    </w:p>
    <w:p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5B20C9">
                            <w:r>
                              <w:t>Note del RPCT:</w:t>
                            </w:r>
                          </w:p>
                          <w:p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si è scelto di prevedere, in caso di condanna per delitti contro la PA, il divieto di far parte di Commissioni o di assegnazione a determinati uffici.</w:t>
      </w:r>
      <w:r>
        <w:br/>
      </w:r>
      <w:r>
        <w:br/>
        <w:t>Nell’anno di riferimento delle misure di prevenzione della corruzione in esame, non sono pervenute segnalazioni relative alla violazione dei divieti contenuti nell’art. 35 bis del d.lgs. n. 165/2001.</w:t>
      </w:r>
      <w:r>
        <w:br/>
      </w:r>
      <w:r>
        <w:br/>
      </w:r>
      <w:r>
        <w:lastRenderedPageBreak/>
        <w:t>Nell’anno di riferimento delle misure di prevenzione della corruzione in esame, non sono stati effettuati controlli sull’attuazione della misura.</w:t>
      </w:r>
    </w:p>
    <w:p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38654E">
                            <w:r>
                              <w:t>Note del RPCT:</w:t>
                            </w:r>
                          </w:p>
                          <w:p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745AF" w:rsidRDefault="005745AF" w:rsidP="00A82AEF"/>
    <w:p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:rsidR="00FB7747" w:rsidRDefault="00FB7747" w:rsidP="0010188D"/>
    <w:p w:rsidR="00FB7747" w:rsidRDefault="00FB7747" w:rsidP="0010188D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non predispoti patti d'integrità</w:t>
      </w:r>
    </w:p>
    <w:p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B96D6A">
                            <w:r>
                              <w:t>Note del RPCT:</w:t>
                            </w:r>
                          </w:p>
                          <w:p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:rsidR="00FB7747" w:rsidRDefault="00FB7747" w:rsidP="00F54F1D"/>
    <w:p w:rsidR="003C0D8A" w:rsidRDefault="00CF2A06" w:rsidP="00A82AEF">
      <w:r>
        <w:t>Il complesso delle misure attuate ha avuto un impatto/effetto (diretto o indiretto):</w:t>
      </w:r>
      <w:r>
        <w:br/>
        <w:t xml:space="preserve">  - neutrale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positivo su altro</w:t>
      </w:r>
    </w:p>
    <w:p w:rsidR="00CF2A06" w:rsidRDefault="00CF2A06" w:rsidP="00CF2A06">
      <w:pPr>
        <w:rPr>
          <w:color w:val="000000" w:themeColor="text1"/>
        </w:rPr>
      </w:pPr>
    </w:p>
    <w:p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CF2A06">
                            <w:r>
                              <w:t>Note del RPCT:</w:t>
                            </w:r>
                          </w:p>
                          <w:p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:rsidR="00F54F1D" w:rsidRDefault="00F54F1D" w:rsidP="00F54F1D"/>
    <w:p w:rsidR="00F54F1D" w:rsidRDefault="000C3E65" w:rsidP="00F54F1D">
      <w:r>
        <w:t>Nel documento unitario che tiene luogo del PTPCT o nella sezione apposita del M.O.G. in esame, non sono state programmate misure specifiche per le seguenti motivazioni: non ritenute necessarie</w:t>
      </w:r>
    </w:p>
    <w:p w:rsidR="00F54F1D" w:rsidRDefault="00F54F1D" w:rsidP="00F54F1D"/>
    <w:p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:rsidR="001202D6" w:rsidRDefault="001202D6" w:rsidP="00A82AEF"/>
    <w:p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:rsidR="005D6F2E" w:rsidRDefault="005D6F2E" w:rsidP="00A82AEF"/>
    <w:p w:rsidR="00B36318" w:rsidRDefault="00B36318" w:rsidP="00B36318">
      <w:r>
        <w:t>Nel corso dell’annualità di riferimento, lo stato di programmazione e attuazione delle misure specifiche è sintetizzato nella seguente tabella</w:t>
      </w:r>
    </w:p>
    <w:p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4"/>
        <w:gridCol w:w="1788"/>
        <w:gridCol w:w="1532"/>
        <w:gridCol w:w="1906"/>
        <w:gridCol w:w="1382"/>
      </w:tblGrid>
      <w:tr w:rsidR="009348D6" w:rsidTr="00315210">
        <w:tc>
          <w:tcPr>
            <w:tcW w:w="3014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A17C40">
        <w:tc>
          <w:tcPr>
            <w:tcW w:w="0" w:type="auto"/>
          </w:tcPr>
          <w:p w:rsidR="00A17C40" w:rsidRDefault="000415DC">
            <w:r>
              <w:t xml:space="preserve"> Non si applica </w:t>
            </w:r>
          </w:p>
        </w:tc>
        <w:tc>
          <w:tcPr>
            <w:tcW w:w="0" w:type="auto"/>
          </w:tcPr>
          <w:p w:rsidR="00A17C40" w:rsidRDefault="000415DC">
            <w:r>
              <w:t xml:space="preserve"> - </w:t>
            </w:r>
          </w:p>
        </w:tc>
        <w:tc>
          <w:tcPr>
            <w:tcW w:w="0" w:type="auto"/>
          </w:tcPr>
          <w:p w:rsidR="00A17C40" w:rsidRDefault="000415DC">
            <w:r>
              <w:t xml:space="preserve"> - </w:t>
            </w:r>
          </w:p>
        </w:tc>
        <w:tc>
          <w:tcPr>
            <w:tcW w:w="0" w:type="auto"/>
          </w:tcPr>
          <w:p w:rsidR="00A17C40" w:rsidRDefault="000415DC">
            <w:r>
              <w:t xml:space="preserve"> - </w:t>
            </w:r>
          </w:p>
        </w:tc>
        <w:tc>
          <w:tcPr>
            <w:tcW w:w="0" w:type="auto"/>
          </w:tcPr>
          <w:p w:rsidR="00A17C40" w:rsidRDefault="000415DC">
            <w:r>
              <w:t xml:space="preserve"> - </w:t>
            </w:r>
          </w:p>
        </w:tc>
      </w:tr>
    </w:tbl>
    <w:p w:rsidR="006E5641" w:rsidRDefault="006E5641" w:rsidP="00A82AEF"/>
    <w:p w:rsidR="006E5641" w:rsidRDefault="006E5641" w:rsidP="00A82AEF"/>
    <w:p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214959">
                            <w:r>
                              <w:t>Note del RPCT:</w:t>
                            </w:r>
                          </w:p>
                          <w:p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214959" w:rsidRDefault="00214959" w:rsidP="00A82AEF"/>
    <w:p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:rsidR="0017516A" w:rsidRDefault="0017516A" w:rsidP="0017516A"/>
    <w:p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rimasta invariata</w:t>
      </w:r>
      <w:r>
        <w:br/>
        <w:t xml:space="preserve">  - la capacità di individuare e far emergere situazioni di rischio corruttivo e di intervenire con adeguati rimedi è rimasta invariata</w:t>
      </w:r>
      <w:r>
        <w:br/>
        <w:t xml:space="preserve">  - la reputazione dell'ente è rimasta invariata</w:t>
      </w:r>
    </w:p>
    <w:p w:rsidR="00B057F9" w:rsidRDefault="00B057F9" w:rsidP="00B057F9"/>
    <w:p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B057F9">
                            <w:r>
                              <w:t>Note del RPCT:</w:t>
                            </w:r>
                          </w:p>
                          <w:p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:rsidR="001D26AC" w:rsidRDefault="001D26AC" w:rsidP="001D26AC">
      <w:pPr>
        <w:rPr>
          <w:color w:val="000000" w:themeColor="text1"/>
        </w:rPr>
      </w:pPr>
    </w:p>
    <w:p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t>Nell'anno di riferimento del PTPCT non è stata emessa nessuna sentenza di condanna definitiva nei confronti di dipendenti dell'amministrazione.</w:t>
      </w:r>
    </w:p>
    <w:p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17516A">
                            <w:r>
                              <w:t>Note del RPCT:</w:t>
                            </w:r>
                          </w:p>
                          <w:p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17516A" w:rsidRDefault="0017516A" w:rsidP="0017516A"/>
    <w:p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:rsidR="00F30A9E" w:rsidRDefault="00F30A9E" w:rsidP="00F30A9E"/>
    <w:p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17516A">
                            <w:r>
                              <w:t>Note del RPCT:</w:t>
                            </w:r>
                          </w:p>
                          <w:p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7516A" w:rsidRDefault="0017516A" w:rsidP="0017516A"/>
    <w:p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:rsidR="00364749" w:rsidRDefault="00364749" w:rsidP="00364749"/>
    <w:p w:rsidR="00364749" w:rsidRDefault="00364749" w:rsidP="00364749">
      <w:r>
        <w:t>Si ritiene che la messa in atto del processo di gestione del rischio abbia generato dentro l’organizzazione i seguenti effetti: buono per le seguenti ragioni: nessun evento corruttivo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nessun evento corruttivo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nessun evento corruttivo</w:t>
      </w:r>
    </w:p>
    <w:p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364749">
                            <w:r>
                              <w:t>Note del RPCT:</w:t>
                            </w:r>
                          </w:p>
                          <w:p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364749" w:rsidRPr="00364749" w:rsidRDefault="00364749" w:rsidP="00364749"/>
    <w:p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:rsidR="00E46B44" w:rsidRDefault="00E46B44" w:rsidP="00E46B44"/>
    <w:p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E46B44" w:rsidRDefault="00E46B44" w:rsidP="00E46B44"/>
    <w:p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:rsidR="00E46B44" w:rsidRDefault="00E46B44" w:rsidP="00E46B44"/>
    <w:p w:rsidR="00E46B44" w:rsidRDefault="00E46B44" w:rsidP="00E46B44">
      <w:r>
        <w:lastRenderedPageBreak/>
        <w:t>Non sono state programmate misure specifiche di controllo.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/>
    <w:p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:rsidR="00E46B44" w:rsidRDefault="00E46B44" w:rsidP="00E46B44"/>
    <w:p w:rsidR="00E46B44" w:rsidRDefault="00E46B44" w:rsidP="00E46B44">
      <w:r>
        <w:t>Non sono state programmate misure specifiche di trasparenza.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/>
    <w:p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:rsidR="00E46B44" w:rsidRDefault="00E46B44" w:rsidP="00E46B44"/>
    <w:p w:rsidR="00E46B44" w:rsidRDefault="00E46B44" w:rsidP="00E46B44">
      <w:r>
        <w:t>Non sono state programmate misure specifiche di definizione e promozione dell’etica e di standard di comportamento.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>
      <w:pPr>
        <w:rPr>
          <w:u w:val="single"/>
        </w:rPr>
      </w:pPr>
    </w:p>
    <w:p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:rsidR="00E46B44" w:rsidRDefault="00E46B44" w:rsidP="00E46B44">
      <w:pPr>
        <w:rPr>
          <w:u w:val="single"/>
        </w:rPr>
      </w:pPr>
    </w:p>
    <w:p w:rsidR="00E46B44" w:rsidRDefault="00E46B44" w:rsidP="00E46B44">
      <w:r>
        <w:t>Non sono state programmate misure specifiche di regolamentazione.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/>
    <w:p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:rsidR="00E46B44" w:rsidRDefault="00E46B44" w:rsidP="00E46B44"/>
    <w:p w:rsidR="00E46B44" w:rsidRDefault="00E46B44" w:rsidP="00E46B44">
      <w:r>
        <w:t>Non sono state programmate misure specifiche di semplificazione.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/>
    <w:p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:rsidR="00E46B44" w:rsidRDefault="00E46B44" w:rsidP="00E46B44"/>
    <w:p w:rsidR="00E46B44" w:rsidRDefault="00E46B44" w:rsidP="00E46B44">
      <w:r>
        <w:lastRenderedPageBreak/>
        <w:t>Non sono state programmate misure specifiche di formazione.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/>
    <w:p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:rsidR="00E46B44" w:rsidRDefault="00E46B44" w:rsidP="00E46B44"/>
    <w:p w:rsidR="00E46B44" w:rsidRDefault="00E46B44" w:rsidP="00E46B44">
      <w:r>
        <w:t>Non sono state programmate misure specifiche di rotazione.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>
      <w:pPr>
        <w:rPr>
          <w:bCs/>
        </w:rPr>
      </w:pPr>
    </w:p>
    <w:p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:rsidR="00E46B44" w:rsidRDefault="00E46B44" w:rsidP="00E46B44"/>
    <w:p w:rsidR="00E46B44" w:rsidRDefault="00E46B44" w:rsidP="00E46B44">
      <w:r>
        <w:t>Non sono state programmate misure specifiche di disciplina del conflitto di interessi.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B57" w:rsidRDefault="000C6B57" w:rsidP="00424EBB">
      <w:r>
        <w:separator/>
      </w:r>
    </w:p>
  </w:endnote>
  <w:endnote w:type="continuationSeparator" w:id="0">
    <w:p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B57" w:rsidRDefault="000C6B57" w:rsidP="00424EBB">
      <w:r>
        <w:separator/>
      </w:r>
    </w:p>
  </w:footnote>
  <w:footnote w:type="continuationSeparator" w:id="0">
    <w:p w:rsidR="000C6B57" w:rsidRDefault="000C6B57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60202">
    <w:abstractNumId w:val="11"/>
  </w:num>
  <w:num w:numId="2" w16cid:durableId="48697653">
    <w:abstractNumId w:val="46"/>
  </w:num>
  <w:num w:numId="3" w16cid:durableId="2027976676">
    <w:abstractNumId w:val="44"/>
  </w:num>
  <w:num w:numId="4" w16cid:durableId="1244878397">
    <w:abstractNumId w:val="37"/>
  </w:num>
  <w:num w:numId="5" w16cid:durableId="1403482959">
    <w:abstractNumId w:val="13"/>
  </w:num>
  <w:num w:numId="6" w16cid:durableId="308898388">
    <w:abstractNumId w:val="23"/>
  </w:num>
  <w:num w:numId="7" w16cid:durableId="1661423315">
    <w:abstractNumId w:val="7"/>
  </w:num>
  <w:num w:numId="8" w16cid:durableId="1156846000">
    <w:abstractNumId w:val="20"/>
  </w:num>
  <w:num w:numId="9" w16cid:durableId="1347097314">
    <w:abstractNumId w:val="5"/>
  </w:num>
  <w:num w:numId="10" w16cid:durableId="1049306401">
    <w:abstractNumId w:val="22"/>
  </w:num>
  <w:num w:numId="11" w16cid:durableId="1242374682">
    <w:abstractNumId w:val="4"/>
  </w:num>
  <w:num w:numId="12" w16cid:durableId="118377609">
    <w:abstractNumId w:val="40"/>
  </w:num>
  <w:num w:numId="13" w16cid:durableId="44108685">
    <w:abstractNumId w:val="12"/>
  </w:num>
  <w:num w:numId="14" w16cid:durableId="103616510">
    <w:abstractNumId w:val="24"/>
  </w:num>
  <w:num w:numId="15" w16cid:durableId="1649703236">
    <w:abstractNumId w:val="10"/>
  </w:num>
  <w:num w:numId="16" w16cid:durableId="216626156">
    <w:abstractNumId w:val="29"/>
  </w:num>
  <w:num w:numId="17" w16cid:durableId="1266187339">
    <w:abstractNumId w:val="25"/>
  </w:num>
  <w:num w:numId="18" w16cid:durableId="1207448079">
    <w:abstractNumId w:val="17"/>
  </w:num>
  <w:num w:numId="19" w16cid:durableId="370304994">
    <w:abstractNumId w:val="43"/>
  </w:num>
  <w:num w:numId="20" w16cid:durableId="1110979153">
    <w:abstractNumId w:val="14"/>
  </w:num>
  <w:num w:numId="21" w16cid:durableId="43870801">
    <w:abstractNumId w:val="36"/>
  </w:num>
  <w:num w:numId="22" w16cid:durableId="1827090155">
    <w:abstractNumId w:val="6"/>
  </w:num>
  <w:num w:numId="23" w16cid:durableId="934243161">
    <w:abstractNumId w:val="21"/>
  </w:num>
  <w:num w:numId="24" w16cid:durableId="1634288839">
    <w:abstractNumId w:val="27"/>
  </w:num>
  <w:num w:numId="25" w16cid:durableId="867109672">
    <w:abstractNumId w:val="19"/>
  </w:num>
  <w:num w:numId="26" w16cid:durableId="341128260">
    <w:abstractNumId w:val="39"/>
  </w:num>
  <w:num w:numId="27" w16cid:durableId="649404625">
    <w:abstractNumId w:val="35"/>
  </w:num>
  <w:num w:numId="28" w16cid:durableId="1515418236">
    <w:abstractNumId w:val="34"/>
  </w:num>
  <w:num w:numId="29" w16cid:durableId="796218033">
    <w:abstractNumId w:val="28"/>
  </w:num>
  <w:num w:numId="30" w16cid:durableId="1291982352">
    <w:abstractNumId w:val="41"/>
  </w:num>
  <w:num w:numId="31" w16cid:durableId="1793400254">
    <w:abstractNumId w:val="9"/>
  </w:num>
  <w:num w:numId="32" w16cid:durableId="1836913009">
    <w:abstractNumId w:val="1"/>
  </w:num>
  <w:num w:numId="33" w16cid:durableId="727608935">
    <w:abstractNumId w:val="8"/>
  </w:num>
  <w:num w:numId="34" w16cid:durableId="1572691231">
    <w:abstractNumId w:val="2"/>
  </w:num>
  <w:num w:numId="35" w16cid:durableId="1525633218">
    <w:abstractNumId w:val="15"/>
  </w:num>
  <w:num w:numId="36" w16cid:durableId="2051373468">
    <w:abstractNumId w:val="26"/>
  </w:num>
  <w:num w:numId="37" w16cid:durableId="1284848059">
    <w:abstractNumId w:val="0"/>
  </w:num>
  <w:num w:numId="38" w16cid:durableId="1911966625">
    <w:abstractNumId w:val="3"/>
  </w:num>
  <w:num w:numId="39" w16cid:durableId="1484009708">
    <w:abstractNumId w:val="18"/>
  </w:num>
  <w:num w:numId="40" w16cid:durableId="1383409510">
    <w:abstractNumId w:val="32"/>
  </w:num>
  <w:num w:numId="41" w16cid:durableId="35198161">
    <w:abstractNumId w:val="38"/>
  </w:num>
  <w:num w:numId="42" w16cid:durableId="1006710050">
    <w:abstractNumId w:val="42"/>
  </w:num>
  <w:num w:numId="43" w16cid:durableId="18215380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7904780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00925142">
    <w:abstractNumId w:val="31"/>
  </w:num>
  <w:num w:numId="46" w16cid:durableId="1300695474">
    <w:abstractNumId w:val="33"/>
  </w:num>
  <w:num w:numId="47" w16cid:durableId="180677623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15DC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17C40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Andrea Brusini</cp:lastModifiedBy>
  <cp:revision>2</cp:revision>
  <dcterms:created xsi:type="dcterms:W3CDTF">2022-11-28T08:49:00Z</dcterms:created>
  <dcterms:modified xsi:type="dcterms:W3CDTF">2022-11-28T08:49:00Z</dcterms:modified>
</cp:coreProperties>
</file>